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363" w:rsidRPr="00940363" w:rsidRDefault="00BE650E" w:rsidP="00940363">
      <w:pPr>
        <w:spacing w:after="0" w:line="240" w:lineRule="auto"/>
        <w:jc w:val="center"/>
        <w:rPr>
          <w:rFonts w:ascii="Times New Roman" w:eastAsia="Times New Roman" w:hAnsi="Times New Roman" w:cs="Times New Roman"/>
          <w:sz w:val="28"/>
          <w:lang w:eastAsia="it-IT"/>
        </w:rPr>
      </w:pPr>
      <w:r>
        <w:rPr>
          <w:rFonts w:ascii="Arial" w:eastAsia="Times New Roman" w:hAnsi="Arial" w:cs="Arial"/>
          <w:smallCaps/>
          <w:noProof/>
          <w:szCs w:val="20"/>
          <w:lang w:eastAsia="it-IT"/>
        </w:rPr>
        <w:drawing>
          <wp:anchor distT="0" distB="0" distL="114300" distR="114300" simplePos="0" relativeHeight="251660288" behindDoc="0" locked="0" layoutInCell="1" allowOverlap="1" wp14:anchorId="410A1323" wp14:editId="3A8CFFC8">
            <wp:simplePos x="0" y="0"/>
            <wp:positionH relativeFrom="column">
              <wp:posOffset>394335</wp:posOffset>
            </wp:positionH>
            <wp:positionV relativeFrom="paragraph">
              <wp:posOffset>-480695</wp:posOffset>
            </wp:positionV>
            <wp:extent cx="5532755" cy="885190"/>
            <wp:effectExtent l="0" t="0" r="0" b="0"/>
            <wp:wrapNone/>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rcRect/>
                    <a:stretch>
                      <a:fillRect/>
                    </a:stretch>
                  </pic:blipFill>
                  <pic:spPr>
                    <a:xfrm>
                      <a:off x="0" y="0"/>
                      <a:ext cx="5532755" cy="8851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940363" w:rsidRPr="00940363" w:rsidRDefault="00940363" w:rsidP="00940363">
      <w:pPr>
        <w:tabs>
          <w:tab w:val="left" w:pos="7380"/>
        </w:tabs>
        <w:spacing w:after="0" w:line="300" w:lineRule="atLeast"/>
        <w:jc w:val="center"/>
        <w:rPr>
          <w:rFonts w:ascii="Bell MT" w:eastAsia="Times New Roman" w:hAnsi="Bell MT" w:cs="Times New Roman"/>
          <w:b/>
          <w:smallCaps/>
          <w:sz w:val="32"/>
          <w:szCs w:val="32"/>
          <w:lang w:eastAsia="it-IT" w:bidi="he-IL"/>
          <w14:shadow w14:blurRad="50800" w14:dist="38100" w14:dir="2700000" w14:sx="100000" w14:sy="100000" w14:kx="0" w14:ky="0" w14:algn="tl">
            <w14:srgbClr w14:val="000000">
              <w14:alpha w14:val="60000"/>
            </w14:srgbClr>
          </w14:shadow>
        </w:rPr>
      </w:pPr>
    </w:p>
    <w:p w:rsidR="00940363" w:rsidRPr="00940363" w:rsidRDefault="00940363" w:rsidP="00940363">
      <w:pPr>
        <w:tabs>
          <w:tab w:val="left" w:pos="7380"/>
        </w:tabs>
        <w:spacing w:after="0" w:line="300" w:lineRule="atLeast"/>
        <w:jc w:val="center"/>
        <w:rPr>
          <w:rFonts w:ascii="Bell MT" w:eastAsia="Times New Roman" w:hAnsi="Bell MT" w:cs="Times New Roman"/>
          <w:b/>
          <w:smallCaps/>
          <w:sz w:val="32"/>
          <w:szCs w:val="32"/>
          <w:lang w:eastAsia="it-IT" w:bidi="he-IL"/>
          <w14:shadow w14:blurRad="50800" w14:dist="38100" w14:dir="2700000" w14:sx="100000" w14:sy="100000" w14:kx="0" w14:ky="0" w14:algn="tl">
            <w14:srgbClr w14:val="000000">
              <w14:alpha w14:val="60000"/>
            </w14:srgbClr>
          </w14:shadow>
        </w:rPr>
      </w:pPr>
    </w:p>
    <w:p w:rsidR="00BE650E" w:rsidRDefault="00BE650E" w:rsidP="00BE650E">
      <w:pPr>
        <w:keepNext/>
        <w:overflowPunct w:val="0"/>
        <w:autoSpaceDE w:val="0"/>
        <w:spacing w:after="0" w:line="240" w:lineRule="auto"/>
        <w:jc w:val="center"/>
        <w:rPr>
          <w:rFonts w:ascii="MS SystemEx" w:eastAsia="Times New Roman" w:hAnsi="MS SystemEx"/>
          <w:b/>
          <w:smallCaps/>
          <w:sz w:val="36"/>
          <w:szCs w:val="36"/>
          <w:lang w:eastAsia="it-IT"/>
        </w:rPr>
      </w:pPr>
      <w:r>
        <w:rPr>
          <w:rFonts w:ascii="MS SystemEx" w:eastAsia="Times New Roman" w:hAnsi="MS SystemEx"/>
          <w:b/>
          <w:smallCaps/>
          <w:sz w:val="36"/>
          <w:szCs w:val="36"/>
          <w:lang w:eastAsia="it-IT"/>
        </w:rPr>
        <w:t>Direzione Didattica Statale</w:t>
      </w:r>
    </w:p>
    <w:p w:rsidR="00BE650E" w:rsidRDefault="00BE650E" w:rsidP="00BE650E">
      <w:pPr>
        <w:spacing w:after="0" w:line="240" w:lineRule="auto"/>
        <w:jc w:val="center"/>
      </w:pPr>
      <w:r>
        <w:rPr>
          <w:rFonts w:ascii="MS SystemEx" w:eastAsia="Times New Roman" w:hAnsi="MS SystemEx"/>
          <w:sz w:val="24"/>
          <w:szCs w:val="24"/>
          <w:lang w:eastAsia="it-IT"/>
        </w:rPr>
        <w:t>Via Petrarca, 14 - 81030 - ORTA DI ATELLA  (CE)</w:t>
      </w:r>
    </w:p>
    <w:p w:rsidR="00BE650E" w:rsidRDefault="00BE650E" w:rsidP="00BE650E">
      <w:pPr>
        <w:spacing w:after="0" w:line="240" w:lineRule="auto"/>
        <w:jc w:val="center"/>
        <w:rPr>
          <w:rFonts w:ascii="Times New Roman" w:eastAsia="Times New Roman" w:hAnsi="Times New Roman"/>
          <w:sz w:val="24"/>
          <w:szCs w:val="24"/>
          <w:lang w:eastAsia="it-IT"/>
        </w:rPr>
      </w:pPr>
      <w:r>
        <w:rPr>
          <w:rFonts w:ascii="Times New Roman" w:eastAsia="Times New Roman" w:hAnsi="Times New Roman"/>
          <w:sz w:val="24"/>
          <w:szCs w:val="24"/>
          <w:lang w:eastAsia="it-IT"/>
        </w:rPr>
        <w:t>Tel./Fax: 081/8917441 – Distretto Scolastico n. 15 di AVERSA</w:t>
      </w:r>
    </w:p>
    <w:p w:rsidR="00BE650E" w:rsidRDefault="00BE650E" w:rsidP="00BE650E">
      <w:pPr>
        <w:spacing w:after="0" w:line="240" w:lineRule="auto"/>
        <w:jc w:val="center"/>
      </w:pPr>
      <w:r>
        <w:rPr>
          <w:rFonts w:ascii="MS SystemEx" w:eastAsia="Times New Roman" w:hAnsi="MS SystemEx"/>
          <w:sz w:val="16"/>
          <w:szCs w:val="16"/>
          <w:lang w:eastAsia="it-IT"/>
        </w:rPr>
        <w:t xml:space="preserve">Codice Meccanografico: CEEE04600E – Posta elettronica segreteria: </w:t>
      </w:r>
      <w:hyperlink r:id="rId6" w:history="1">
        <w:r>
          <w:rPr>
            <w:rFonts w:ascii="Times New Roman" w:eastAsia="Times New Roman" w:hAnsi="Times New Roman"/>
            <w:color w:val="0000FF"/>
            <w:sz w:val="16"/>
            <w:szCs w:val="16"/>
            <w:u w:val="single"/>
            <w:lang w:eastAsia="it-IT"/>
          </w:rPr>
          <w:t>ceee04600e@istruzione.it</w:t>
        </w:r>
      </w:hyperlink>
    </w:p>
    <w:p w:rsidR="00BE650E" w:rsidRDefault="00BE650E" w:rsidP="00BE650E">
      <w:pPr>
        <w:spacing w:after="0" w:line="240" w:lineRule="auto"/>
        <w:jc w:val="center"/>
      </w:pPr>
      <w:r>
        <w:rPr>
          <w:rFonts w:ascii="MS SystemEx" w:eastAsia="Times New Roman" w:hAnsi="MS SystemEx"/>
          <w:sz w:val="16"/>
          <w:szCs w:val="16"/>
          <w:lang w:eastAsia="it-IT"/>
        </w:rPr>
        <w:t xml:space="preserve">Sito Internet: </w:t>
      </w:r>
      <w:hyperlink r:id="rId7" w:history="1">
        <w:r>
          <w:rPr>
            <w:rStyle w:val="Collegamentoipertestuale"/>
            <w:rFonts w:ascii="MS SystemEx" w:eastAsia="Times New Roman" w:hAnsi="MS SystemEx"/>
            <w:sz w:val="16"/>
            <w:szCs w:val="16"/>
            <w:lang w:eastAsia="it-IT"/>
          </w:rPr>
          <w:t>http://www.circolodidatticoortadiatella.gov.it</w:t>
        </w:r>
      </w:hyperlink>
    </w:p>
    <w:p w:rsidR="00940363" w:rsidRPr="00940363" w:rsidRDefault="00940363" w:rsidP="00940363">
      <w:pPr>
        <w:tabs>
          <w:tab w:val="left" w:pos="7380"/>
        </w:tabs>
        <w:spacing w:after="0" w:line="300" w:lineRule="atLeast"/>
        <w:jc w:val="center"/>
        <w:rPr>
          <w:rFonts w:ascii="Bell MT" w:eastAsia="Times New Roman" w:hAnsi="Bell MT" w:cs="Times New Roman"/>
          <w:b/>
          <w:smallCaps/>
          <w:sz w:val="32"/>
          <w:szCs w:val="32"/>
          <w:lang w:eastAsia="it-IT" w:bidi="he-IL"/>
          <w14:shadow w14:blurRad="50800" w14:dist="38100" w14:dir="2700000" w14:sx="100000" w14:sy="100000" w14:kx="0" w14:ky="0" w14:algn="tl">
            <w14:srgbClr w14:val="000000">
              <w14:alpha w14:val="60000"/>
            </w14:srgbClr>
          </w14:shadow>
        </w:rPr>
      </w:pPr>
    </w:p>
    <w:p w:rsidR="00BE650E" w:rsidRDefault="00BE650E" w:rsidP="00BE650E">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Prot</w:t>
      </w:r>
      <w:proofErr w:type="spellEnd"/>
      <w:r>
        <w:rPr>
          <w:rFonts w:ascii="Times New Roman" w:eastAsia="Times New Roman" w:hAnsi="Times New Roman" w:cs="Times New Roman"/>
          <w:sz w:val="24"/>
          <w:szCs w:val="24"/>
          <w:lang w:eastAsia="it-IT"/>
        </w:rPr>
        <w:t xml:space="preserve">. n.° </w:t>
      </w:r>
      <w:r w:rsidR="008042C4">
        <w:rPr>
          <w:rFonts w:ascii="Times New Roman" w:eastAsia="Times New Roman" w:hAnsi="Times New Roman" w:cs="Times New Roman"/>
          <w:sz w:val="24"/>
          <w:szCs w:val="24"/>
          <w:lang w:eastAsia="it-IT"/>
        </w:rPr>
        <w:t>630/B3</w:t>
      </w:r>
      <w:r w:rsidR="008042C4">
        <w:rPr>
          <w:rFonts w:ascii="Times New Roman" w:eastAsia="Times New Roman" w:hAnsi="Times New Roman" w:cs="Times New Roman"/>
          <w:sz w:val="24"/>
          <w:szCs w:val="24"/>
          <w:lang w:eastAsia="it-IT"/>
        </w:rPr>
        <w:tab/>
      </w:r>
      <w:r w:rsidR="008042C4">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t xml:space="preserve">            </w:t>
      </w:r>
      <w:r>
        <w:rPr>
          <w:rFonts w:ascii="Times New Roman" w:eastAsia="Times New Roman" w:hAnsi="Times New Roman" w:cs="Times New Roman"/>
          <w:sz w:val="24"/>
          <w:szCs w:val="24"/>
          <w:lang w:eastAsia="it-IT"/>
        </w:rPr>
        <w:tab/>
        <w:t xml:space="preserve">          Orta di </w:t>
      </w:r>
      <w:proofErr w:type="spellStart"/>
      <w:r>
        <w:rPr>
          <w:rFonts w:ascii="Times New Roman" w:eastAsia="Times New Roman" w:hAnsi="Times New Roman" w:cs="Times New Roman"/>
          <w:sz w:val="24"/>
          <w:szCs w:val="24"/>
          <w:lang w:eastAsia="it-IT"/>
        </w:rPr>
        <w:t>Atella,lì</w:t>
      </w:r>
      <w:proofErr w:type="spellEnd"/>
      <w:r>
        <w:rPr>
          <w:rFonts w:ascii="Times New Roman" w:eastAsia="Times New Roman" w:hAnsi="Times New Roman" w:cs="Times New Roman"/>
          <w:sz w:val="24"/>
          <w:szCs w:val="24"/>
          <w:lang w:eastAsia="it-IT"/>
        </w:rPr>
        <w:t xml:space="preserve"> 26/09/2017</w:t>
      </w:r>
    </w:p>
    <w:p w:rsidR="00BE650E" w:rsidRDefault="00BE650E" w:rsidP="00940363">
      <w:pPr>
        <w:spacing w:before="100" w:beforeAutospacing="1" w:after="100" w:afterAutospacing="1" w:line="240" w:lineRule="auto"/>
        <w:ind w:left="4248" w:firstLine="708"/>
        <w:rPr>
          <w:rFonts w:ascii="Times New Roman" w:eastAsia="Times New Roman" w:hAnsi="Times New Roman" w:cs="Times New Roman"/>
          <w:sz w:val="24"/>
          <w:szCs w:val="24"/>
          <w:lang w:eastAsia="it-IT"/>
        </w:rPr>
      </w:pPr>
    </w:p>
    <w:p w:rsidR="00940363" w:rsidRDefault="00940363" w:rsidP="00940363">
      <w:pPr>
        <w:spacing w:before="100" w:beforeAutospacing="1" w:after="100" w:afterAutospacing="1" w:line="240" w:lineRule="auto"/>
        <w:ind w:left="4248" w:firstLine="708"/>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 personale beneficiario della L. 104/92</w:t>
      </w:r>
    </w:p>
    <w:p w:rsidR="00940363" w:rsidRDefault="00940363" w:rsidP="00940363">
      <w:pPr>
        <w:spacing w:before="100" w:beforeAutospacing="1" w:after="100" w:afterAutospacing="1" w:line="240" w:lineRule="auto"/>
        <w:ind w:left="4248" w:firstLine="708"/>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 sito web di Istituto</w:t>
      </w:r>
      <w:r>
        <w:rPr>
          <w:rFonts w:ascii="Times New Roman" w:eastAsia="Times New Roman" w:hAnsi="Times New Roman" w:cs="Times New Roman"/>
          <w:sz w:val="24"/>
          <w:szCs w:val="24"/>
          <w:lang w:eastAsia="it-IT"/>
        </w:rPr>
        <w:br/>
        <w:t>                                                                       </w:t>
      </w:r>
    </w:p>
    <w:p w:rsidR="00940363" w:rsidRDefault="00940363" w:rsidP="00940363">
      <w:pPr>
        <w:spacing w:before="100" w:beforeAutospacing="1" w:after="100" w:afterAutospacing="1"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Oggetto: Fruizione dei giorni di congedo ex art. 33 comma 3 della legge 104/1992. Chiarimenti </w:t>
      </w:r>
    </w:p>
    <w:p w:rsidR="00940363" w:rsidRDefault="00940363" w:rsidP="0094036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Pervengono numerose richieste di fruizione dei giorni di congedo ex art. 33 comma 3 della legge 104/1992 con pochi giorni di anticipo rispetto alla data di fruizione.</w:t>
      </w:r>
    </w:p>
    <w:p w:rsidR="00940363" w:rsidRDefault="00940363" w:rsidP="0094036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Circolare n. 13 del Dipartimento della funzione pubblica del 6 Dicembre 2010 avente per oggetto “</w:t>
      </w:r>
      <w:r>
        <w:rPr>
          <w:rFonts w:ascii="Times New Roman" w:eastAsia="Times New Roman" w:hAnsi="Times New Roman" w:cs="Times New Roman"/>
          <w:i/>
          <w:iCs/>
          <w:sz w:val="24"/>
          <w:szCs w:val="24"/>
          <w:lang w:eastAsia="it-IT"/>
        </w:rPr>
        <w:t>Modifiche alla disciplina in materia di permessi per l'assistenza alle persone con disabilità</w:t>
      </w:r>
      <w:r>
        <w:rPr>
          <w:rFonts w:ascii="Times New Roman" w:eastAsia="Times New Roman" w:hAnsi="Times New Roman" w:cs="Times New Roman"/>
          <w:sz w:val="24"/>
          <w:szCs w:val="24"/>
          <w:lang w:eastAsia="it-IT"/>
        </w:rPr>
        <w:t xml:space="preserve">” prevede, all’ultimo paragrafo del comma 7, che i lavoratori beneficiari di cui all’art. 33 della Legge 104/1992, come richiesto dall’art. 24 della Legge 183/2010, </w:t>
      </w:r>
      <w:r>
        <w:rPr>
          <w:rFonts w:ascii="Times New Roman" w:eastAsia="Times New Roman" w:hAnsi="Times New Roman" w:cs="Times New Roman"/>
          <w:b/>
          <w:sz w:val="24"/>
          <w:szCs w:val="24"/>
          <w:lang w:eastAsia="it-IT"/>
        </w:rPr>
        <w:t>siano tenuti a comunicare al Dirigente competente i giorni di assenza a tale titolo, con congruo anticipo con riferimento all’arco temporale del mese</w:t>
      </w:r>
      <w:r>
        <w:rPr>
          <w:rFonts w:ascii="Times New Roman" w:eastAsia="Times New Roman" w:hAnsi="Times New Roman" w:cs="Times New Roman"/>
          <w:sz w:val="24"/>
          <w:szCs w:val="24"/>
          <w:lang w:eastAsia="it-IT"/>
        </w:rPr>
        <w:t>, al fine di consentire la migliore organizzazione dell’attività amministrativa, salvo dimostrate situazioni di urgenza.</w:t>
      </w:r>
    </w:p>
    <w:p w:rsidR="00940363" w:rsidRDefault="00940363" w:rsidP="0094036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 ritiene, inoltre, importante segnalare che l'Inps con circolare applicativa della nuova normativa n. 45 dell’1.03.2011, in riferimento alla modalità di fruizione dei permessi per l'assistenza a disabili in situazione di gravità, al punto 2.1 ha precisato che “</w:t>
      </w:r>
      <w:r>
        <w:rPr>
          <w:rFonts w:ascii="Times New Roman" w:eastAsia="Times New Roman" w:hAnsi="Times New Roman" w:cs="Times New Roman"/>
          <w:i/>
          <w:iCs/>
          <w:sz w:val="24"/>
          <w:szCs w:val="24"/>
          <w:lang w:eastAsia="it-IT"/>
        </w:rPr>
        <w:t>Il dipendente è tenuto a comunicare al Direttore della struttura di appartenenza, all’inizio di ciascun mese, la modalità di fruizione dei permessi, non essendo ammessa la fruizione mista degli stessi nell’arco del mese di riferimento ed è tenuto altresì a comunicare, per quanto possibile, la relativa programmazione”.</w:t>
      </w:r>
      <w:r w:rsidR="00DE547F">
        <w:rPr>
          <w:rFonts w:ascii="Times New Roman" w:eastAsia="Times New Roman" w:hAnsi="Times New Roman" w:cs="Times New Roman"/>
          <w:i/>
          <w:iCs/>
          <w:sz w:val="24"/>
          <w:szCs w:val="24"/>
          <w:lang w:eastAsia="it-IT"/>
        </w:rPr>
        <w:t xml:space="preserve"> </w:t>
      </w:r>
      <w:r>
        <w:rPr>
          <w:rFonts w:ascii="Times New Roman" w:eastAsia="Times New Roman" w:hAnsi="Times New Roman" w:cs="Times New Roman"/>
          <w:sz w:val="24"/>
          <w:szCs w:val="24"/>
          <w:lang w:eastAsia="it-IT"/>
        </w:rPr>
        <w:t xml:space="preserve">Sullo stesso tema è intervenuto di recente il Ministero del Lavoro e delle Politiche Sociali relativamente alla delicata questione della programmazione dei permessi che, con Interpelli n. 1/2012 e 31/2010, ha riconosciuto al datore di lavoro la facoltà di richiedere una programmazione dei permessi ex art. 33, legge 104/1992, purché ciò non comprometta il diritto del soggetto disabile ad un'effettiva assistenza. </w:t>
      </w:r>
    </w:p>
    <w:p w:rsidR="00103C0D" w:rsidRDefault="00940363" w:rsidP="0094036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Premesso che tale congedo – ove siano consolidati i requisiti per goderlo – non può essere rifiutato, considerata la necessità di contemperare il buon andamento della pubblica amministrazione con il diritto all’assistenza da parte del disabile, per motivi di affollamento di personale con diritto ai permessi della L.104/92, si invita il personale interessato </w:t>
      </w:r>
      <w:r>
        <w:rPr>
          <w:rFonts w:ascii="Times New Roman" w:eastAsia="Times New Roman" w:hAnsi="Times New Roman" w:cs="Times New Roman"/>
          <w:b/>
          <w:sz w:val="24"/>
          <w:szCs w:val="24"/>
          <w:lang w:eastAsia="it-IT"/>
        </w:rPr>
        <w:t>a produrre pianificazioni mensili di fruizione dei permessi</w:t>
      </w:r>
      <w:r>
        <w:rPr>
          <w:rFonts w:ascii="Times New Roman" w:eastAsia="Times New Roman" w:hAnsi="Times New Roman" w:cs="Times New Roman"/>
          <w:sz w:val="24"/>
          <w:szCs w:val="24"/>
          <w:lang w:eastAsia="it-IT"/>
        </w:rPr>
        <w:t xml:space="preserve"> per concordare preventivamente con l’Amministrazione le giornate di </w:t>
      </w:r>
      <w:r>
        <w:rPr>
          <w:rFonts w:ascii="Times New Roman" w:eastAsia="Times New Roman" w:hAnsi="Times New Roman" w:cs="Times New Roman"/>
          <w:sz w:val="24"/>
          <w:szCs w:val="24"/>
          <w:lang w:eastAsia="it-IT"/>
        </w:rPr>
        <w:lastRenderedPageBreak/>
        <w:t xml:space="preserve">permesso </w:t>
      </w:r>
      <w:r>
        <w:rPr>
          <w:rFonts w:ascii="Times New Roman" w:eastAsia="Times New Roman" w:hAnsi="Times New Roman" w:cs="Times New Roman"/>
          <w:b/>
          <w:sz w:val="24"/>
          <w:szCs w:val="24"/>
          <w:lang w:eastAsia="it-IT"/>
        </w:rPr>
        <w:t>utilizzando l'apposito modello (allegato alla presente)</w:t>
      </w:r>
      <w:r>
        <w:rPr>
          <w:rFonts w:ascii="Times New Roman" w:eastAsia="Times New Roman" w:hAnsi="Times New Roman" w:cs="Times New Roman"/>
          <w:sz w:val="24"/>
          <w:szCs w:val="24"/>
          <w:lang w:eastAsia="it-IT"/>
        </w:rPr>
        <w:t>, al fine di “evitare la compromissione del funzionamento dell’organizzazione.</w:t>
      </w:r>
    </w:p>
    <w:p w:rsidR="00940363" w:rsidRDefault="00940363" w:rsidP="00940363">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Si richiama, dunque, alla necessità di programmare e concordare, ogni qual volta ciò sia possibile, la fruizione dei permessi, così che l’urgenza rappresenti un’eccezione e non la normalità. Precisando che il dipendente non è tenuto a presentare una documentazione a giustificazione dei permessi ogni volta che ne fruisce, </w:t>
      </w:r>
      <w:r>
        <w:rPr>
          <w:rFonts w:ascii="Times New Roman" w:eastAsia="Times New Roman" w:hAnsi="Times New Roman" w:cs="Times New Roman"/>
          <w:b/>
          <w:sz w:val="24"/>
          <w:szCs w:val="24"/>
          <w:lang w:eastAsia="it-IT"/>
        </w:rPr>
        <w:t>le richieste non comunicate con congruo preavviso devono essere correlate a dimostrate situazioni di urgenza.</w:t>
      </w:r>
      <w:r>
        <w:rPr>
          <w:rFonts w:ascii="Times New Roman" w:eastAsia="Times New Roman" w:hAnsi="Times New Roman" w:cs="Times New Roman"/>
          <w:sz w:val="24"/>
          <w:szCs w:val="24"/>
          <w:lang w:eastAsia="it-IT"/>
        </w:rPr>
        <w:t xml:space="preserve"> Si ritiene, perciò, opportuno che le richieste non pervenute con anticipo di almeno 5 giorni siano accompagnate da autocertificazione del carattere di urgenza della richiesta, in conformità al disposto di cui all'art. 47 del DPR 445/2000. </w:t>
      </w:r>
      <w:r>
        <w:rPr>
          <w:rFonts w:ascii="Times New Roman" w:hAnsi="Times New Roman" w:cs="Times New Roman"/>
          <w:color w:val="222222"/>
          <w:sz w:val="24"/>
          <w:szCs w:val="24"/>
          <w:shd w:val="clear" w:color="auto" w:fill="FFFFFF"/>
        </w:rPr>
        <w:t>Corre l’obbligo, infine, di rendere noto che il nostro Istituto, come ogni Amministrazione Pubblica, è tenuto a comunicare annualmente (entro il 31 Marzo) al Dipartimento della Funzione Pubblica tutte le giornate fruite a tale titolo da ciascun lavoratore, essendo autorizzato, per disposizione espressamente prevista dalla sopra citata normativa, al trattamento di tali dati sensibili e alla loro conservazione per un periodo massimo di gg. 30 dall’invio.</w:t>
      </w:r>
    </w:p>
    <w:p w:rsidR="00940363" w:rsidRDefault="00940363" w:rsidP="00940363">
      <w:pPr>
        <w:spacing w:before="100" w:beforeAutospacing="1" w:after="100" w:afterAutospacing="1" w:line="240" w:lineRule="auto"/>
        <w:jc w:val="both"/>
        <w:rPr>
          <w:rFonts w:ascii="Times New Roman" w:eastAsia="Times New Roman" w:hAnsi="Times New Roman" w:cs="Times New Roman"/>
          <w:sz w:val="24"/>
          <w:szCs w:val="24"/>
          <w:lang w:eastAsia="it-IT"/>
        </w:rPr>
      </w:pPr>
    </w:p>
    <w:p w:rsidR="006B52D8" w:rsidRDefault="006B52D8" w:rsidP="00BE650E">
      <w:pPr>
        <w:spacing w:after="0" w:line="240" w:lineRule="auto"/>
        <w:ind w:left="4248" w:firstLine="708"/>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w:t>
      </w: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8042C4" w:rsidP="00BE650E">
      <w:pPr>
        <w:spacing w:after="0" w:line="240" w:lineRule="auto"/>
        <w:ind w:left="4248" w:firstLine="708"/>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Il Dirigente Scolastico</w:t>
      </w:r>
    </w:p>
    <w:p w:rsidR="008042C4" w:rsidRDefault="008042C4" w:rsidP="00BE650E">
      <w:pPr>
        <w:spacing w:after="0" w:line="240" w:lineRule="auto"/>
        <w:ind w:left="4248" w:firstLine="708"/>
        <w:rPr>
          <w:rFonts w:ascii="Times New Roman" w:eastAsia="Times New Roman" w:hAnsi="Times New Roman" w:cs="Times New Roman"/>
          <w:b/>
          <w:sz w:val="24"/>
          <w:szCs w:val="24"/>
          <w:lang w:eastAsia="it-IT"/>
        </w:rPr>
      </w:pPr>
      <w:proofErr w:type="spellStart"/>
      <w:r>
        <w:rPr>
          <w:rFonts w:ascii="Times New Roman" w:eastAsia="Times New Roman" w:hAnsi="Times New Roman" w:cs="Times New Roman"/>
          <w:b/>
          <w:sz w:val="24"/>
          <w:szCs w:val="24"/>
          <w:lang w:eastAsia="it-IT"/>
        </w:rPr>
        <w:t>Dott.Maria</w:t>
      </w:r>
      <w:proofErr w:type="spellEnd"/>
      <w:r>
        <w:rPr>
          <w:rFonts w:ascii="Times New Roman" w:eastAsia="Times New Roman" w:hAnsi="Times New Roman" w:cs="Times New Roman"/>
          <w:b/>
          <w:sz w:val="24"/>
          <w:szCs w:val="24"/>
          <w:lang w:eastAsia="it-IT"/>
        </w:rPr>
        <w:t xml:space="preserve"> De Marco</w:t>
      </w:r>
      <w:bookmarkStart w:id="0" w:name="_GoBack"/>
      <w:bookmarkEnd w:id="0"/>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r>
        <w:rPr>
          <w:rFonts w:ascii="Arial" w:eastAsia="Times New Roman" w:hAnsi="Arial" w:cs="Arial"/>
          <w:smallCaps/>
          <w:noProof/>
          <w:szCs w:val="20"/>
          <w:lang w:eastAsia="it-IT"/>
        </w:rPr>
        <w:drawing>
          <wp:anchor distT="0" distB="0" distL="114300" distR="114300" simplePos="0" relativeHeight="251659264" behindDoc="0" locked="0" layoutInCell="1" allowOverlap="1" wp14:anchorId="6479F4B6" wp14:editId="35ADE35A">
            <wp:simplePos x="0" y="0"/>
            <wp:positionH relativeFrom="column">
              <wp:posOffset>565785</wp:posOffset>
            </wp:positionH>
            <wp:positionV relativeFrom="paragraph">
              <wp:posOffset>-337820</wp:posOffset>
            </wp:positionV>
            <wp:extent cx="5532755" cy="885190"/>
            <wp:effectExtent l="0" t="0" r="0" b="0"/>
            <wp:wrapNone/>
            <wp:docPr id="3"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rcRect/>
                    <a:stretch>
                      <a:fillRect/>
                    </a:stretch>
                  </pic:blipFill>
                  <pic:spPr>
                    <a:xfrm>
                      <a:off x="0" y="0"/>
                      <a:ext cx="5532755" cy="8851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r>
        <w:rPr>
          <w:noProof/>
          <w:lang w:eastAsia="it-IT"/>
        </w:rPr>
        <w:drawing>
          <wp:anchor distT="0" distB="0" distL="114300" distR="114300" simplePos="0" relativeHeight="251658240" behindDoc="0" locked="0" layoutInCell="1" allowOverlap="1" wp14:anchorId="72099E5D" wp14:editId="760D57A2">
            <wp:simplePos x="0" y="0"/>
            <wp:positionH relativeFrom="column">
              <wp:posOffset>-464820</wp:posOffset>
            </wp:positionH>
            <wp:positionV relativeFrom="paragraph">
              <wp:posOffset>21590</wp:posOffset>
            </wp:positionV>
            <wp:extent cx="7259955" cy="6206490"/>
            <wp:effectExtent l="0" t="0" r="0" b="381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5292" t="30930" b="11945"/>
                    <a:stretch/>
                  </pic:blipFill>
                  <pic:spPr bwMode="auto">
                    <a:xfrm>
                      <a:off x="0" y="0"/>
                      <a:ext cx="7259955" cy="6206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BE650E" w:rsidRDefault="00BE650E" w:rsidP="00BE650E">
      <w:pPr>
        <w:spacing w:after="0" w:line="240" w:lineRule="auto"/>
        <w:ind w:left="4248" w:firstLine="708"/>
        <w:rPr>
          <w:rFonts w:ascii="Times New Roman" w:eastAsia="Times New Roman" w:hAnsi="Times New Roman" w:cs="Times New Roman"/>
          <w:b/>
          <w:sz w:val="24"/>
          <w:szCs w:val="24"/>
          <w:lang w:eastAsia="it-IT"/>
        </w:rPr>
      </w:pPr>
    </w:p>
    <w:p w:rsidR="00D14B00" w:rsidRDefault="00D14B00"/>
    <w:sectPr w:rsidR="00D14B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Bell MT">
    <w:panose1 w:val="02020503060305020303"/>
    <w:charset w:val="00"/>
    <w:family w:val="roman"/>
    <w:pitch w:val="variable"/>
    <w:sig w:usb0="00000003" w:usb1="00000000" w:usb2="00000000" w:usb3="00000000" w:csb0="00000001" w:csb1="00000000"/>
  </w:font>
  <w:font w:name="MS SystemEx">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63"/>
    <w:rsid w:val="00103C0D"/>
    <w:rsid w:val="006B52D8"/>
    <w:rsid w:val="008042C4"/>
    <w:rsid w:val="00886797"/>
    <w:rsid w:val="00940363"/>
    <w:rsid w:val="00954339"/>
    <w:rsid w:val="00BE650E"/>
    <w:rsid w:val="00D14B00"/>
    <w:rsid w:val="00DE5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036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543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4339"/>
    <w:rPr>
      <w:rFonts w:ascii="Segoe UI" w:hAnsi="Segoe UI" w:cs="Segoe UI"/>
      <w:sz w:val="18"/>
      <w:szCs w:val="18"/>
    </w:rPr>
  </w:style>
  <w:style w:type="character" w:styleId="Collegamentoipertestuale">
    <w:name w:val="Hyperlink"/>
    <w:basedOn w:val="Carpredefinitoparagrafo"/>
    <w:rsid w:val="00BE65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036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543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4339"/>
    <w:rPr>
      <w:rFonts w:ascii="Segoe UI" w:hAnsi="Segoe UI" w:cs="Segoe UI"/>
      <w:sz w:val="18"/>
      <w:szCs w:val="18"/>
    </w:rPr>
  </w:style>
  <w:style w:type="character" w:styleId="Collegamentoipertestuale">
    <w:name w:val="Hyperlink"/>
    <w:basedOn w:val="Carpredefinitoparagrafo"/>
    <w:rsid w:val="00BE6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4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ircolodidatticoortadiatella.gov.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eee04600e@istruzione.it"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655</Words>
  <Characters>3734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Direzione Didattica Statale Orta di Atella</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Preside</dc:creator>
  <cp:lastModifiedBy>Loredana Russo</cp:lastModifiedBy>
  <cp:revision>3</cp:revision>
  <cp:lastPrinted>2017-09-26T12:41:00Z</cp:lastPrinted>
  <dcterms:created xsi:type="dcterms:W3CDTF">2017-09-26T12:34:00Z</dcterms:created>
  <dcterms:modified xsi:type="dcterms:W3CDTF">2017-09-26T12:43:00Z</dcterms:modified>
</cp:coreProperties>
</file>